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E4" w:rsidRDefault="00A961E4" w:rsidP="00195215">
      <w:pPr>
        <w:pStyle w:val="ConsPlusNormal"/>
        <w:jc w:val="both"/>
      </w:pPr>
    </w:p>
    <w:p w:rsidR="00A961E4" w:rsidRDefault="00A961E4">
      <w:pPr>
        <w:pStyle w:val="ConsPlusNormal"/>
        <w:ind w:firstLine="540"/>
        <w:jc w:val="both"/>
      </w:pPr>
    </w:p>
    <w:p w:rsidR="00A961E4" w:rsidRPr="00195215" w:rsidRDefault="00A961E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Приложение 10.9</w:t>
      </w:r>
    </w:p>
    <w:p w:rsidR="00A961E4" w:rsidRPr="00195215" w:rsidRDefault="00A961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A961E4" w:rsidRPr="00195215" w:rsidRDefault="00A961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A961E4" w:rsidRPr="00195215" w:rsidRDefault="00A961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A961E4" w:rsidRPr="00195215" w:rsidRDefault="00A961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64"/>
      <w:bookmarkEnd w:id="0"/>
      <w:r w:rsidRPr="00195215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  <w:bookmarkStart w:id="1" w:name="_GoBack"/>
      <w:bookmarkEnd w:id="1"/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ОБЕСПЕЧЕНИЕ</w:t>
      </w:r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ПРЕДОСТАВЛЕНИЯ ЖИЛЫХ ПОМЕЩЕНИЙ ДЕТЯМ-СИРОТАМ И ДЕТЯМ,</w:t>
      </w:r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ОСТАВШИМСЯ БЕЗ ПОПЕЧЕНИЯ РОДИТЕЛЕЙ, ЛИЦАМ ИЗ ИХ ЧИСЛА</w:t>
      </w:r>
    </w:p>
    <w:p w:rsidR="00A961E4" w:rsidRPr="00195215" w:rsidRDefault="00A961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ПО ДОГОВОРАМ НАЙМА СПЕЦИАЛИЗИРОВАННЫХ ЖИЛЫХ ПОМЕЩЕНИЙ</w:t>
      </w:r>
    </w:p>
    <w:p w:rsidR="00A961E4" w:rsidRPr="00195215" w:rsidRDefault="00A961E4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961E4" w:rsidRPr="0019521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1E4" w:rsidRPr="00195215" w:rsidRDefault="00A961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1E4" w:rsidRPr="00195215" w:rsidRDefault="00A961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961E4" w:rsidRPr="00195215" w:rsidRDefault="00A96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215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A961E4" w:rsidRPr="00195215" w:rsidRDefault="00A96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5215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Законов Брянской области от 31.10.2017 </w:t>
            </w:r>
            <w:hyperlink r:id="rId5" w:history="1">
              <w:r w:rsidRPr="0019521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87-З</w:t>
              </w:r>
            </w:hyperlink>
            <w:r w:rsidRPr="00195215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  <w:proofErr w:type="gramEnd"/>
          </w:p>
          <w:p w:rsidR="00A961E4" w:rsidRPr="00195215" w:rsidRDefault="00A96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215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26.10.2020 </w:t>
            </w:r>
            <w:hyperlink r:id="rId6" w:history="1">
              <w:r w:rsidRPr="0019521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77-З</w:t>
              </w:r>
            </w:hyperlink>
            <w:r w:rsidRPr="00195215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1E4" w:rsidRPr="00195215" w:rsidRDefault="00A961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(далее - субвенции).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i-го муниципального района (муниципального округа, городского округа), определяется по формуле: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position w:val="-13"/>
          <w:sz w:val="28"/>
          <w:szCs w:val="28"/>
        </w:rPr>
        <w:pict>
          <v:shape id="_x0000_i1054" style="width:117.65pt;height:24.2pt" coordsize="" o:spt="100" adj="0,,0" path="" filled="f" stroked="f">
            <v:stroke joinstyle="miter"/>
            <v:imagedata r:id="rId9" o:title="base_23753_66295_32797"/>
            <v:formulas/>
            <v:path o:connecttype="segments"/>
          </v:shape>
        </w:pict>
      </w:r>
      <w:r w:rsidRPr="00195215">
        <w:rPr>
          <w:rFonts w:ascii="Times New Roman" w:hAnsi="Times New Roman" w:cs="Times New Roman"/>
          <w:sz w:val="28"/>
          <w:szCs w:val="28"/>
        </w:rPr>
        <w:t>, где:</w:t>
      </w: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Ci - объем субвенции бюджету i-го муниципального района (муниципального округа, городского округа);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C - общий объем субвенций бюджетам муниципальных районов (муниципальных округов, городских округов);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11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Vi - расчетный объем средств i-му муниципальному району (муниципальному округу, городскому округу)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n - число муниципальных районов и городских округов.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Расчетный объем средств i-му муниципальному району (муниципальному округу, городскому округу)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определяется по формуле: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95215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195215">
        <w:rPr>
          <w:rFonts w:ascii="Times New Roman" w:hAnsi="Times New Roman" w:cs="Times New Roman"/>
          <w:sz w:val="28"/>
          <w:szCs w:val="28"/>
          <w:lang w:val="en-US"/>
        </w:rPr>
        <w:t xml:space="preserve"> = Ki x S x P, </w:t>
      </w:r>
      <w:r w:rsidRPr="00195215">
        <w:rPr>
          <w:rFonts w:ascii="Times New Roman" w:hAnsi="Times New Roman" w:cs="Times New Roman"/>
          <w:sz w:val="28"/>
          <w:szCs w:val="28"/>
        </w:rPr>
        <w:t>где</w:t>
      </w:r>
      <w:r w:rsidRPr="0019521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Ki - число детей-сирот и детей, оставшихся без попечения родителей, лиц из их числа в i-м муниципальном районе (муниципальном округе, городском округе), которым запланировано предоставление жилых помещений в соответствующем финансовом году, у которых право на получение жилого помещения возникло и не реализовано до начала соответствующего финансового года;</w:t>
      </w:r>
    </w:p>
    <w:p w:rsidR="00A961E4" w:rsidRPr="00195215" w:rsidRDefault="00A961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19521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195215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S - социальная норма площади жилого помещения на одиноко проживающего гражданина, принимаемая для расчета размера субсидии, в размере 33 квадратных метров;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P - средняя рыночная стоимость одного квадратного метра общей площади жилья по Брянской области, устанавливаемая федеральным органом исполнительной власти, уполномоченным Правительством Российской Федерации.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961E4" w:rsidRPr="00195215" w:rsidRDefault="00A961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215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Pr="00195215" w:rsidRDefault="00A961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1E4" w:rsidRDefault="00A961E4">
      <w:pPr>
        <w:pStyle w:val="ConsPlusNormal"/>
        <w:ind w:firstLine="540"/>
        <w:jc w:val="both"/>
      </w:pPr>
    </w:p>
    <w:p w:rsidR="00A961E4" w:rsidRDefault="00A961E4">
      <w:pPr>
        <w:pStyle w:val="ConsPlusNormal"/>
        <w:ind w:firstLine="540"/>
        <w:jc w:val="both"/>
      </w:pPr>
    </w:p>
    <w:p w:rsidR="00A961E4" w:rsidRDefault="00A961E4">
      <w:pPr>
        <w:pStyle w:val="ConsPlusNormal"/>
        <w:ind w:firstLine="540"/>
        <w:jc w:val="both"/>
      </w:pPr>
    </w:p>
    <w:sectPr w:rsidR="00A961E4" w:rsidSect="00A9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E4"/>
    <w:rsid w:val="00195215"/>
    <w:rsid w:val="00256628"/>
    <w:rsid w:val="00A961E4"/>
    <w:rsid w:val="00B1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961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96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961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96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13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12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91176374A6101305C6D4824C2E26F241A252B47F41A956BE776380EBB3DFC488D2B8588ADD17B5605ADD57B0C33E2A978B4D2E87E8DF1B27D7DDz1E8M" TargetMode="External"/><Relationship Id="rId11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5" Type="http://schemas.openxmlformats.org/officeDocument/2006/relationships/hyperlink" Target="consultantplus://offline/ref=5991176374A6101305C6D4824C2E26F241A252B47C45AD56B7776380EBB3DFC488D2B8588ADD17B5605CDD5FB0C33E2A978B4D2E87E8DF1B27D7DDz1E8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991176374A6101305C6D4824C2E26F241A252B47F41A956BE776380EBB3DFC488D2B8588ADD17B5605ADD55B0C33E2A978B4D2E87E8DF1B27D7DDz1E8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5991176374A6101305C6D4824C2E26F241A252B47F41A956BE776380EBB3DFC488D2B8588ADD17B5605ADD55B0C33E2A978B4D2E87E8DF1B27D7DDz1E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dcterms:created xsi:type="dcterms:W3CDTF">2021-10-20T12:04:00Z</dcterms:created>
  <dcterms:modified xsi:type="dcterms:W3CDTF">2021-10-20T15:03:00Z</dcterms:modified>
</cp:coreProperties>
</file>